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473" w:rsidRPr="00EA015F" w:rsidRDefault="00453473" w:rsidP="00EA015F">
      <w:pPr>
        <w:spacing w:after="0" w:line="240" w:lineRule="auto"/>
      </w:pPr>
      <w:r>
        <w:rPr>
          <w:rFonts w:ascii="Verdana" w:hAnsi="Verdana"/>
        </w:rPr>
        <w:t xml:space="preserve">Instructions for </w:t>
      </w:r>
      <w:r w:rsidR="001676E6">
        <w:rPr>
          <w:rFonts w:ascii="Verdana" w:hAnsi="Verdana"/>
        </w:rPr>
        <w:t>d</w:t>
      </w:r>
      <w:r w:rsidR="007730CC">
        <w:rPr>
          <w:rFonts w:ascii="Verdana" w:hAnsi="Verdana"/>
        </w:rPr>
        <w:t>ata import</w:t>
      </w:r>
      <w:r w:rsidRPr="00341F26">
        <w:rPr>
          <w:rFonts w:ascii="Verdana" w:hAnsi="Verdana"/>
        </w:rPr>
        <w:t xml:space="preserve"> from </w:t>
      </w:r>
      <w:proofErr w:type="spellStart"/>
      <w:r w:rsidRPr="00341F26">
        <w:rPr>
          <w:rFonts w:ascii="Verdana" w:hAnsi="Verdana"/>
        </w:rPr>
        <w:t>Masslynx</w:t>
      </w:r>
      <w:proofErr w:type="spellEnd"/>
      <w:r w:rsidRPr="00341F26">
        <w:rPr>
          <w:rFonts w:ascii="Verdana" w:hAnsi="Verdana"/>
        </w:rPr>
        <w:t xml:space="preserve"> into UNIFI</w:t>
      </w:r>
      <w:r>
        <w:rPr>
          <w:rFonts w:ascii="Verdana" w:hAnsi="Verdana"/>
        </w:rPr>
        <w:t xml:space="preserve"> (</w:t>
      </w:r>
      <w:r w:rsidR="00186EA2">
        <w:rPr>
          <w:rFonts w:ascii="Verdana" w:hAnsi="Verdana"/>
        </w:rPr>
        <w:t>1.9 service release 3</w:t>
      </w:r>
      <w:r>
        <w:rPr>
          <w:rFonts w:ascii="Verdana" w:hAnsi="Verdana"/>
        </w:rPr>
        <w:t>)</w:t>
      </w:r>
    </w:p>
    <w:p w:rsidR="007E5506" w:rsidRDefault="007E5506" w:rsidP="00453473">
      <w:pPr>
        <w:spacing w:after="80"/>
        <w:rPr>
          <w:rFonts w:ascii="Verdana" w:hAnsi="Verdana"/>
        </w:rPr>
      </w:pPr>
    </w:p>
    <w:p w:rsidR="007E5506" w:rsidRDefault="007E5506" w:rsidP="00453473">
      <w:pPr>
        <w:spacing w:after="80"/>
        <w:rPr>
          <w:rFonts w:ascii="Verdana" w:hAnsi="Verdana"/>
        </w:rPr>
      </w:pPr>
      <w:r>
        <w:rPr>
          <w:rFonts w:ascii="Verdana" w:hAnsi="Verdana"/>
        </w:rPr>
        <w:t>UNIFI offers direct d</w:t>
      </w:r>
      <w:r w:rsidR="009F2EDB">
        <w:rPr>
          <w:rFonts w:ascii="Verdana" w:hAnsi="Verdana"/>
        </w:rPr>
        <w:t>ata import of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Masslynx</w:t>
      </w:r>
      <w:proofErr w:type="spellEnd"/>
      <w:r>
        <w:rPr>
          <w:rFonts w:ascii="Verdana" w:hAnsi="Verdana"/>
        </w:rPr>
        <w:t xml:space="preserve"> .raw data file</w:t>
      </w:r>
      <w:r w:rsidR="00F54D13">
        <w:rPr>
          <w:rFonts w:ascii="Verdana" w:hAnsi="Verdana"/>
        </w:rPr>
        <w:t>s</w:t>
      </w:r>
      <w:r>
        <w:rPr>
          <w:rFonts w:ascii="Verdana" w:hAnsi="Verdana"/>
        </w:rPr>
        <w:t xml:space="preserve">.  </w:t>
      </w:r>
      <w:r w:rsidR="009F2EDB">
        <w:rPr>
          <w:rFonts w:ascii="Verdana" w:hAnsi="Verdana"/>
        </w:rPr>
        <w:t xml:space="preserve">Instructions for importing data </w:t>
      </w:r>
      <w:r w:rsidR="001676E6">
        <w:rPr>
          <w:rFonts w:ascii="Verdana" w:hAnsi="Verdana"/>
        </w:rPr>
        <w:t>are</w:t>
      </w:r>
      <w:r>
        <w:rPr>
          <w:rFonts w:ascii="Verdana" w:hAnsi="Verdana"/>
        </w:rPr>
        <w:t xml:space="preserve"> provided as follows: </w:t>
      </w:r>
    </w:p>
    <w:p w:rsidR="007E5506" w:rsidRDefault="007E5506" w:rsidP="00453473">
      <w:pPr>
        <w:spacing w:after="80"/>
        <w:rPr>
          <w:rFonts w:ascii="Verdana" w:hAnsi="Verdana"/>
        </w:rPr>
      </w:pPr>
    </w:p>
    <w:p w:rsidR="007E5506" w:rsidRDefault="007E5506" w:rsidP="00453473">
      <w:pPr>
        <w:spacing w:after="80"/>
        <w:rPr>
          <w:rFonts w:ascii="Verdana" w:hAnsi="Verdana"/>
        </w:rPr>
      </w:pPr>
      <w:proofErr w:type="gramStart"/>
      <w:r>
        <w:rPr>
          <w:rFonts w:ascii="Verdana" w:hAnsi="Verdana"/>
        </w:rPr>
        <w:t>Step 1.</w:t>
      </w:r>
      <w:proofErr w:type="gramEnd"/>
      <w:r>
        <w:rPr>
          <w:rFonts w:ascii="Verdana" w:hAnsi="Verdana"/>
        </w:rPr>
        <w:t xml:space="preserve"> Click</w:t>
      </w:r>
      <w:r w:rsidR="00453473">
        <w:rPr>
          <w:rFonts w:ascii="Verdana" w:hAnsi="Verdana"/>
        </w:rPr>
        <w:t xml:space="preserve"> </w:t>
      </w:r>
      <w:r w:rsidR="002666B9">
        <w:rPr>
          <w:rFonts w:ascii="Verdana" w:hAnsi="Verdana"/>
        </w:rPr>
        <w:t xml:space="preserve">the </w:t>
      </w:r>
      <w:r w:rsidR="00453473">
        <w:rPr>
          <w:rFonts w:ascii="Verdana" w:hAnsi="Verdana"/>
        </w:rPr>
        <w:t xml:space="preserve">dropdown </w:t>
      </w:r>
      <w:r>
        <w:rPr>
          <w:rFonts w:ascii="Verdana" w:hAnsi="Verdana"/>
        </w:rPr>
        <w:t xml:space="preserve">arrow of the main menu, a panel </w:t>
      </w:r>
      <w:r w:rsidR="007730CC">
        <w:rPr>
          <w:rFonts w:ascii="Verdana" w:hAnsi="Verdana"/>
        </w:rPr>
        <w:t xml:space="preserve">shown </w:t>
      </w:r>
      <w:r w:rsidR="00453473">
        <w:rPr>
          <w:rFonts w:ascii="Verdana" w:hAnsi="Verdana"/>
        </w:rPr>
        <w:t>in Figure A</w:t>
      </w:r>
      <w:r>
        <w:rPr>
          <w:rFonts w:ascii="Verdana" w:hAnsi="Verdana"/>
        </w:rPr>
        <w:t xml:space="preserve"> will appear. C</w:t>
      </w:r>
      <w:r w:rsidR="00453473">
        <w:rPr>
          <w:rFonts w:ascii="Verdana" w:hAnsi="Verdana"/>
        </w:rPr>
        <w:t xml:space="preserve">hoose </w:t>
      </w:r>
      <w:r w:rsidR="002F518F">
        <w:rPr>
          <w:rFonts w:ascii="Verdana" w:hAnsi="Verdana"/>
        </w:rPr>
        <w:t>"</w:t>
      </w:r>
      <w:proofErr w:type="spellStart"/>
      <w:r w:rsidR="00453473">
        <w:rPr>
          <w:rFonts w:ascii="Verdana" w:hAnsi="Verdana"/>
        </w:rPr>
        <w:t>Tool</w:t>
      </w:r>
      <w:r>
        <w:rPr>
          <w:rFonts w:ascii="Verdana" w:hAnsi="Verdana"/>
        </w:rPr>
        <w:t>s"</w:t>
      </w:r>
      <w:r w:rsidR="001676E6">
        <w:rPr>
          <w:rFonts w:ascii="Verdana" w:hAnsi="Verdana"/>
        </w:rPr>
        <w:t>,</w:t>
      </w:r>
      <w:r>
        <w:rPr>
          <w:rFonts w:ascii="Verdana" w:hAnsi="Verdana"/>
        </w:rPr>
        <w:t>"</w:t>
      </w:r>
      <w:r w:rsidR="00453473">
        <w:rPr>
          <w:rFonts w:ascii="Verdana" w:hAnsi="Verdana"/>
        </w:rPr>
        <w:t>Import</w:t>
      </w:r>
      <w:proofErr w:type="spellEnd"/>
      <w:r w:rsidR="00453473">
        <w:rPr>
          <w:rFonts w:ascii="Verdana" w:hAnsi="Verdana"/>
        </w:rPr>
        <w:t xml:space="preserve"> </w:t>
      </w:r>
      <w:proofErr w:type="spellStart"/>
      <w:r w:rsidR="00453473">
        <w:rPr>
          <w:rFonts w:ascii="Verdana" w:hAnsi="Verdana"/>
        </w:rPr>
        <w:t>Masslynx</w:t>
      </w:r>
      <w:proofErr w:type="spellEnd"/>
      <w:r w:rsidR="00453473">
        <w:rPr>
          <w:rFonts w:ascii="Verdana" w:hAnsi="Verdana"/>
        </w:rPr>
        <w:t xml:space="preserve"> data</w:t>
      </w:r>
      <w:r w:rsidR="002F518F">
        <w:rPr>
          <w:rFonts w:ascii="Verdana" w:hAnsi="Verdana"/>
        </w:rPr>
        <w:t xml:space="preserve">". </w:t>
      </w:r>
      <w:r w:rsidR="008F66D3">
        <w:rPr>
          <w:rFonts w:ascii="Verdana" w:hAnsi="Verdana"/>
        </w:rPr>
        <w:t xml:space="preserve"> A new dialog </w:t>
      </w:r>
      <w:r w:rsidR="002F518F">
        <w:rPr>
          <w:rFonts w:ascii="Verdana" w:hAnsi="Verdana"/>
        </w:rPr>
        <w:t>"Create Im</w:t>
      </w:r>
      <w:r>
        <w:rPr>
          <w:rFonts w:ascii="Verdana" w:hAnsi="Verdana"/>
        </w:rPr>
        <w:t>port Task" shown in Figure B will appear</w:t>
      </w:r>
      <w:r w:rsidR="002F518F">
        <w:rPr>
          <w:rFonts w:ascii="Verdana" w:hAnsi="Verdana"/>
        </w:rPr>
        <w:t xml:space="preserve">.  </w:t>
      </w:r>
      <w:r w:rsidR="008F66D3">
        <w:rPr>
          <w:rFonts w:ascii="Verdana" w:hAnsi="Verdana"/>
        </w:rPr>
        <w:t>From this</w:t>
      </w:r>
      <w:r w:rsidR="00731ED0">
        <w:rPr>
          <w:rFonts w:ascii="Verdana" w:hAnsi="Verdana"/>
        </w:rPr>
        <w:t xml:space="preserve"> d</w:t>
      </w:r>
      <w:r w:rsidR="00A42795">
        <w:rPr>
          <w:rFonts w:ascii="Verdana" w:hAnsi="Verdana"/>
        </w:rPr>
        <w:t>ialog, one can choose either "</w:t>
      </w:r>
      <w:proofErr w:type="spellStart"/>
      <w:r w:rsidR="00A42795">
        <w:rPr>
          <w:rFonts w:ascii="Verdana" w:hAnsi="Verdana"/>
        </w:rPr>
        <w:t>Masslynx</w:t>
      </w:r>
      <w:proofErr w:type="spellEnd"/>
      <w:r w:rsidR="00A42795">
        <w:rPr>
          <w:rFonts w:ascii="Verdana" w:hAnsi="Verdana"/>
        </w:rPr>
        <w:t xml:space="preserve"> </w:t>
      </w:r>
      <w:r w:rsidR="00731ED0">
        <w:rPr>
          <w:rFonts w:ascii="Verdana" w:hAnsi="Verdana"/>
        </w:rPr>
        <w:t>raw folder</w:t>
      </w:r>
      <w:r w:rsidR="00A42795">
        <w:rPr>
          <w:rFonts w:ascii="Verdana" w:hAnsi="Verdana"/>
        </w:rPr>
        <w:t>s</w:t>
      </w:r>
      <w:r w:rsidR="00731ED0">
        <w:rPr>
          <w:rFonts w:ascii="Verdana" w:hAnsi="Verdana"/>
        </w:rPr>
        <w:t>"</w:t>
      </w:r>
      <w:r w:rsidR="008F66D3">
        <w:rPr>
          <w:rFonts w:ascii="Verdana" w:hAnsi="Verdana"/>
        </w:rPr>
        <w:t xml:space="preserve"> for import</w:t>
      </w:r>
      <w:r w:rsidR="007730CC">
        <w:rPr>
          <w:rFonts w:ascii="Verdana" w:hAnsi="Verdana"/>
        </w:rPr>
        <w:t>ing</w:t>
      </w:r>
      <w:r w:rsidR="008F66D3">
        <w:rPr>
          <w:rFonts w:ascii="Verdana" w:hAnsi="Verdana"/>
        </w:rPr>
        <w:t xml:space="preserve"> data only</w:t>
      </w:r>
      <w:r w:rsidR="001676E6">
        <w:rPr>
          <w:rFonts w:ascii="Verdana" w:hAnsi="Verdana"/>
        </w:rPr>
        <w:t xml:space="preserve"> (*.RAW)</w:t>
      </w:r>
      <w:r w:rsidR="008F66D3">
        <w:rPr>
          <w:rFonts w:ascii="Verdana" w:hAnsi="Verdana"/>
        </w:rPr>
        <w:t>,</w:t>
      </w:r>
      <w:r w:rsidR="00A42795">
        <w:rPr>
          <w:rFonts w:ascii="Verdana" w:hAnsi="Verdana"/>
        </w:rPr>
        <w:t xml:space="preserve"> or "</w:t>
      </w:r>
      <w:proofErr w:type="spellStart"/>
      <w:r w:rsidR="00A42795">
        <w:rPr>
          <w:rFonts w:ascii="Verdana" w:hAnsi="Verdana"/>
        </w:rPr>
        <w:t>Masslynx</w:t>
      </w:r>
      <w:proofErr w:type="spellEnd"/>
      <w:r w:rsidR="00A42795">
        <w:rPr>
          <w:rFonts w:ascii="Verdana" w:hAnsi="Verdana"/>
        </w:rPr>
        <w:t xml:space="preserve"> </w:t>
      </w:r>
      <w:r w:rsidR="00731ED0">
        <w:rPr>
          <w:rFonts w:ascii="Verdana" w:hAnsi="Verdana"/>
        </w:rPr>
        <w:t>SPL files"</w:t>
      </w:r>
      <w:r w:rsidR="008F66D3">
        <w:rPr>
          <w:rFonts w:ascii="Verdana" w:hAnsi="Verdana"/>
        </w:rPr>
        <w:t xml:space="preserve"> for import</w:t>
      </w:r>
      <w:r w:rsidR="007730CC">
        <w:rPr>
          <w:rFonts w:ascii="Verdana" w:hAnsi="Verdana"/>
        </w:rPr>
        <w:t>ing through</w:t>
      </w:r>
      <w:r w:rsidR="00A42795">
        <w:rPr>
          <w:rFonts w:ascii="Verdana" w:hAnsi="Verdana"/>
        </w:rPr>
        <w:t xml:space="preserve"> </w:t>
      </w:r>
      <w:r w:rsidR="001676E6">
        <w:rPr>
          <w:rFonts w:ascii="Verdana" w:hAnsi="Verdana"/>
        </w:rPr>
        <w:t xml:space="preserve">a </w:t>
      </w:r>
      <w:proofErr w:type="spellStart"/>
      <w:r w:rsidR="001676E6">
        <w:rPr>
          <w:rFonts w:ascii="Verdana" w:hAnsi="Verdana"/>
        </w:rPr>
        <w:t>Masslynx</w:t>
      </w:r>
      <w:proofErr w:type="spellEnd"/>
      <w:r w:rsidR="001676E6">
        <w:rPr>
          <w:rFonts w:ascii="Verdana" w:hAnsi="Verdana"/>
        </w:rPr>
        <w:t xml:space="preserve"> s</w:t>
      </w:r>
      <w:r w:rsidR="00A42795">
        <w:rPr>
          <w:rFonts w:ascii="Verdana" w:hAnsi="Verdana"/>
        </w:rPr>
        <w:t xml:space="preserve">ample </w:t>
      </w:r>
      <w:r w:rsidR="001676E6">
        <w:rPr>
          <w:rFonts w:ascii="Verdana" w:hAnsi="Verdana"/>
        </w:rPr>
        <w:t>l</w:t>
      </w:r>
      <w:r w:rsidR="008F66D3">
        <w:rPr>
          <w:rFonts w:ascii="Verdana" w:hAnsi="Verdana"/>
        </w:rPr>
        <w:t>ist file</w:t>
      </w:r>
      <w:r w:rsidR="001676E6">
        <w:rPr>
          <w:rFonts w:ascii="Verdana" w:hAnsi="Verdana"/>
        </w:rPr>
        <w:t xml:space="preserve"> (*.SPL)</w:t>
      </w:r>
      <w:r w:rsidR="00731ED0">
        <w:rPr>
          <w:rFonts w:ascii="Verdana" w:hAnsi="Verdana"/>
        </w:rPr>
        <w:t xml:space="preserve">.  </w:t>
      </w:r>
      <w:r>
        <w:rPr>
          <w:rFonts w:ascii="Verdana" w:hAnsi="Verdana"/>
        </w:rPr>
        <w:t xml:space="preserve">The advantage of using </w:t>
      </w:r>
      <w:r w:rsidR="00F54D13">
        <w:rPr>
          <w:rFonts w:ascii="Verdana" w:hAnsi="Verdana"/>
        </w:rPr>
        <w:t xml:space="preserve">the </w:t>
      </w:r>
      <w:r w:rsidR="001676E6">
        <w:rPr>
          <w:rFonts w:ascii="Verdana" w:hAnsi="Verdana"/>
        </w:rPr>
        <w:t>s</w:t>
      </w:r>
      <w:r w:rsidR="00731ED0">
        <w:rPr>
          <w:rFonts w:ascii="Verdana" w:hAnsi="Verdana"/>
        </w:rPr>
        <w:t>ample list</w:t>
      </w:r>
      <w:r>
        <w:rPr>
          <w:rFonts w:ascii="Verdana" w:hAnsi="Verdana"/>
        </w:rPr>
        <w:t xml:space="preserve"> file type</w:t>
      </w:r>
      <w:r w:rsidR="00F54D13">
        <w:rPr>
          <w:rFonts w:ascii="Verdana" w:hAnsi="Verdana"/>
        </w:rPr>
        <w:t xml:space="preserve"> </w:t>
      </w:r>
      <w:r>
        <w:rPr>
          <w:rFonts w:ascii="Verdana" w:hAnsi="Verdana"/>
        </w:rPr>
        <w:t>is that</w:t>
      </w:r>
      <w:r w:rsidR="008F66D3">
        <w:rPr>
          <w:rFonts w:ascii="Verdana" w:hAnsi="Verdana"/>
        </w:rPr>
        <w:t xml:space="preserve"> </w:t>
      </w:r>
      <w:r w:rsidR="00731ED0">
        <w:rPr>
          <w:rFonts w:ascii="Verdana" w:hAnsi="Verdana"/>
        </w:rPr>
        <w:t>the</w:t>
      </w:r>
      <w:r>
        <w:rPr>
          <w:rFonts w:ascii="Verdana" w:hAnsi="Verdana"/>
        </w:rPr>
        <w:t xml:space="preserve"> injection sequence</w:t>
      </w:r>
      <w:r w:rsidR="00731ED0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of the </w:t>
      </w:r>
      <w:r w:rsidR="00DC61F2">
        <w:rPr>
          <w:rFonts w:ascii="Verdana" w:hAnsi="Verdana"/>
        </w:rPr>
        <w:t xml:space="preserve">imported </w:t>
      </w:r>
      <w:r>
        <w:rPr>
          <w:rFonts w:ascii="Verdana" w:hAnsi="Verdana"/>
        </w:rPr>
        <w:t>samples</w:t>
      </w:r>
      <w:r w:rsidR="00DC61F2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is the same as </w:t>
      </w:r>
      <w:r w:rsidR="009F2EDB">
        <w:rPr>
          <w:rFonts w:ascii="Verdana" w:hAnsi="Verdana"/>
        </w:rPr>
        <w:t xml:space="preserve">the </w:t>
      </w:r>
      <w:r w:rsidR="00731ED0">
        <w:rPr>
          <w:rFonts w:ascii="Verdana" w:hAnsi="Verdana"/>
        </w:rPr>
        <w:t xml:space="preserve">original.  </w:t>
      </w:r>
    </w:p>
    <w:p w:rsidR="002F518F" w:rsidRDefault="007E5506" w:rsidP="00453473">
      <w:pPr>
        <w:spacing w:after="80"/>
        <w:rPr>
          <w:rFonts w:ascii="Verdana" w:hAnsi="Verdana"/>
        </w:rPr>
      </w:pPr>
      <w:r>
        <w:rPr>
          <w:rFonts w:ascii="Verdana" w:hAnsi="Verdana"/>
        </w:rPr>
        <w:t>With</w:t>
      </w:r>
      <w:r w:rsidR="00A42795">
        <w:rPr>
          <w:rFonts w:ascii="Verdana" w:hAnsi="Verdana"/>
        </w:rPr>
        <w:t xml:space="preserve"> the "</w:t>
      </w:r>
      <w:proofErr w:type="spellStart"/>
      <w:r w:rsidR="00A42795">
        <w:rPr>
          <w:rFonts w:ascii="Verdana" w:hAnsi="Verdana"/>
        </w:rPr>
        <w:t>Masslynx</w:t>
      </w:r>
      <w:proofErr w:type="spellEnd"/>
      <w:r w:rsidR="00A42795">
        <w:rPr>
          <w:rFonts w:ascii="Verdana" w:hAnsi="Verdana"/>
        </w:rPr>
        <w:t xml:space="preserve"> SPL file</w:t>
      </w:r>
      <w:r w:rsidR="00731ED0">
        <w:rPr>
          <w:rFonts w:ascii="Verdana" w:hAnsi="Verdana"/>
        </w:rPr>
        <w:t xml:space="preserve">" import </w:t>
      </w:r>
      <w:r>
        <w:rPr>
          <w:rFonts w:ascii="Verdana" w:hAnsi="Verdana"/>
        </w:rPr>
        <w:t xml:space="preserve">type </w:t>
      </w:r>
      <w:r w:rsidR="00731ED0">
        <w:rPr>
          <w:rFonts w:ascii="Verdana" w:hAnsi="Verdana"/>
        </w:rPr>
        <w:t xml:space="preserve">chosen, one can </w:t>
      </w:r>
      <w:r>
        <w:rPr>
          <w:rFonts w:ascii="Verdana" w:hAnsi="Verdana"/>
        </w:rPr>
        <w:t>import</w:t>
      </w:r>
      <w:r w:rsidR="00731ED0">
        <w:rPr>
          <w:rFonts w:ascii="Verdana" w:hAnsi="Verdana"/>
        </w:rPr>
        <w:t xml:space="preserve"> directly from </w:t>
      </w:r>
      <w:r w:rsidR="001676E6">
        <w:rPr>
          <w:rFonts w:ascii="Verdana" w:hAnsi="Verdana"/>
        </w:rPr>
        <w:t xml:space="preserve">a </w:t>
      </w:r>
      <w:r w:rsidR="00731ED0">
        <w:rPr>
          <w:rFonts w:ascii="Verdana" w:hAnsi="Verdana"/>
        </w:rPr>
        <w:t>Masslynx.PRO project folder or from copied data</w:t>
      </w:r>
      <w:r w:rsidR="008F66D3">
        <w:rPr>
          <w:rFonts w:ascii="Verdana" w:hAnsi="Verdana"/>
        </w:rPr>
        <w:t xml:space="preserve">.  </w:t>
      </w:r>
      <w:r w:rsidR="001676E6">
        <w:rPr>
          <w:rFonts w:ascii="Verdana" w:hAnsi="Verdana"/>
        </w:rPr>
        <w:t xml:space="preserve">Note: </w:t>
      </w:r>
      <w:r w:rsidR="008503EC">
        <w:rPr>
          <w:rFonts w:ascii="Verdana" w:hAnsi="Verdana"/>
        </w:rPr>
        <w:t>i</w:t>
      </w:r>
      <w:r>
        <w:rPr>
          <w:rFonts w:ascii="Verdana" w:hAnsi="Verdana"/>
        </w:rPr>
        <w:t xml:space="preserve">n the case of copied data, </w:t>
      </w:r>
      <w:r w:rsidR="00A42795">
        <w:rPr>
          <w:rFonts w:ascii="Verdana" w:hAnsi="Verdana"/>
        </w:rPr>
        <w:t>the</w:t>
      </w:r>
      <w:r>
        <w:rPr>
          <w:rFonts w:ascii="Verdana" w:hAnsi="Verdana"/>
        </w:rPr>
        <w:t xml:space="preserve"> sample list file .SPL needs to reside in a folder called "</w:t>
      </w:r>
      <w:proofErr w:type="spellStart"/>
      <w:r>
        <w:rPr>
          <w:rFonts w:ascii="Verdana" w:hAnsi="Verdana"/>
        </w:rPr>
        <w:t>SampleDB</w:t>
      </w:r>
      <w:proofErr w:type="spellEnd"/>
      <w:r>
        <w:rPr>
          <w:rFonts w:ascii="Verdana" w:hAnsi="Verdana"/>
        </w:rPr>
        <w:t>", and .raw files need to reside in a folder called "Data"</w:t>
      </w:r>
      <w:r w:rsidR="001676E6">
        <w:rPr>
          <w:rFonts w:ascii="Verdana" w:hAnsi="Verdana"/>
        </w:rPr>
        <w:t xml:space="preserve"> as shown in Figure B (right)</w:t>
      </w:r>
      <w:r>
        <w:rPr>
          <w:rFonts w:ascii="Verdana" w:hAnsi="Verdana"/>
        </w:rPr>
        <w:t xml:space="preserve">. In this way, the sample list will correctly associate each </w:t>
      </w:r>
      <w:r w:rsidR="0042499F">
        <w:rPr>
          <w:rFonts w:ascii="Verdana" w:hAnsi="Verdana"/>
        </w:rPr>
        <w:t>entry with</w:t>
      </w:r>
      <w:r w:rsidR="005F499F">
        <w:rPr>
          <w:rFonts w:ascii="Verdana" w:hAnsi="Verdana"/>
        </w:rPr>
        <w:t xml:space="preserve"> a</w:t>
      </w:r>
      <w:r w:rsidR="0042499F">
        <w:rPr>
          <w:rFonts w:ascii="Verdana" w:hAnsi="Verdana"/>
        </w:rPr>
        <w:t xml:space="preserve"> data file.</w:t>
      </w:r>
    </w:p>
    <w:p w:rsidR="00F822C7" w:rsidRDefault="00F822C7" w:rsidP="00453473">
      <w:pPr>
        <w:spacing w:after="80"/>
        <w:rPr>
          <w:noProof/>
        </w:rPr>
      </w:pPr>
    </w:p>
    <w:p w:rsidR="002F518F" w:rsidRDefault="002F518F" w:rsidP="00453473">
      <w:pPr>
        <w:spacing w:after="80"/>
        <w:rPr>
          <w:noProof/>
        </w:rPr>
      </w:pPr>
      <w:r>
        <w:rPr>
          <w:noProof/>
        </w:rPr>
        <w:drawing>
          <wp:inline distT="0" distB="0" distL="0" distR="0">
            <wp:extent cx="3239273" cy="1245283"/>
            <wp:effectExtent l="19050" t="19050" r="18277" b="12017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165" cy="124524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18F" w:rsidRPr="00F822C7" w:rsidRDefault="002F518F" w:rsidP="00453473">
      <w:pPr>
        <w:spacing w:after="80"/>
        <w:rPr>
          <w:rFonts w:ascii="Verdana" w:hAnsi="Verdana"/>
          <w:noProof/>
        </w:rPr>
      </w:pPr>
      <w:r w:rsidRPr="00F822C7">
        <w:rPr>
          <w:rFonts w:ascii="Verdana" w:hAnsi="Verdana"/>
          <w:noProof/>
        </w:rPr>
        <w:t xml:space="preserve">Figure A. </w:t>
      </w:r>
      <w:r w:rsidR="00731ED0" w:rsidRPr="00F822C7">
        <w:rPr>
          <w:rFonts w:ascii="Verdana" w:hAnsi="Verdana"/>
          <w:noProof/>
        </w:rPr>
        <w:t>Panel from Main Menu.</w:t>
      </w:r>
    </w:p>
    <w:p w:rsidR="00453473" w:rsidRDefault="002F518F" w:rsidP="00453473">
      <w:pPr>
        <w:spacing w:after="80"/>
        <w:rPr>
          <w:noProof/>
        </w:rPr>
      </w:pPr>
      <w:r w:rsidRPr="002F518F">
        <w:rPr>
          <w:noProof/>
        </w:rPr>
        <w:t xml:space="preserve"> </w:t>
      </w:r>
      <w:r w:rsidRPr="002F518F">
        <w:rPr>
          <w:noProof/>
        </w:rPr>
        <w:drawing>
          <wp:inline distT="0" distB="0" distL="0" distR="0">
            <wp:extent cx="1968012" cy="763285"/>
            <wp:effectExtent l="19050" t="19050" r="13188" b="17765"/>
            <wp:docPr id="4" name="Picture 1" descr="X:\Yun\Yun Intact G2XS\G2XS Trastuzumab in BSA techbrief\Images\import option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" descr="X:\Yun\Yun Intact G2XS\G2XS Trastuzumab in BSA techbrief\Images\import options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492" cy="76230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Pr="002F518F">
        <w:rPr>
          <w:noProof/>
        </w:rPr>
        <w:t xml:space="preserve"> </w:t>
      </w:r>
      <w:r w:rsidR="00A42795">
        <w:rPr>
          <w:noProof/>
        </w:rPr>
        <w:t xml:space="preserve">      </w:t>
      </w:r>
      <w:r w:rsidRPr="002F518F">
        <w:rPr>
          <w:noProof/>
        </w:rPr>
        <w:drawing>
          <wp:inline distT="0" distB="0" distL="0" distR="0">
            <wp:extent cx="1457325" cy="771525"/>
            <wp:effectExtent l="19050" t="19050" r="28575" b="28575"/>
            <wp:docPr id="6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7715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ED0" w:rsidRPr="00731ED0" w:rsidRDefault="00731ED0" w:rsidP="00453473">
      <w:pPr>
        <w:spacing w:after="80"/>
        <w:rPr>
          <w:rFonts w:ascii="Verdana" w:hAnsi="Verdana"/>
          <w:noProof/>
        </w:rPr>
      </w:pPr>
      <w:r w:rsidRPr="00731ED0">
        <w:rPr>
          <w:rFonts w:ascii="Verdana" w:hAnsi="Verdana"/>
          <w:noProof/>
        </w:rPr>
        <w:t xml:space="preserve">Figure B. (left) Import </w:t>
      </w:r>
      <w:r w:rsidR="003E5C5C">
        <w:rPr>
          <w:rFonts w:ascii="Verdana" w:hAnsi="Verdana"/>
          <w:noProof/>
        </w:rPr>
        <w:t>d</w:t>
      </w:r>
      <w:r w:rsidRPr="00731ED0">
        <w:rPr>
          <w:rFonts w:ascii="Verdana" w:hAnsi="Verdana"/>
          <w:noProof/>
        </w:rPr>
        <w:t>ata type choices from "Import Masslynx Data"</w:t>
      </w:r>
      <w:r w:rsidR="00DC61F2">
        <w:rPr>
          <w:rFonts w:ascii="Verdana" w:hAnsi="Verdana"/>
          <w:noProof/>
        </w:rPr>
        <w:t xml:space="preserve"> </w:t>
      </w:r>
      <w:r w:rsidRPr="00731ED0">
        <w:rPr>
          <w:rFonts w:ascii="Verdana" w:hAnsi="Verdana"/>
          <w:noProof/>
        </w:rPr>
        <w:t xml:space="preserve">(right) </w:t>
      </w:r>
      <w:r w:rsidR="00DC61F2">
        <w:rPr>
          <w:rFonts w:ascii="Verdana" w:hAnsi="Verdana"/>
          <w:noProof/>
        </w:rPr>
        <w:t>M</w:t>
      </w:r>
      <w:r w:rsidRPr="00731ED0">
        <w:rPr>
          <w:rFonts w:ascii="Verdana" w:hAnsi="Verdana"/>
          <w:noProof/>
        </w:rPr>
        <w:t>inim</w:t>
      </w:r>
      <w:r w:rsidR="00DC61F2">
        <w:rPr>
          <w:rFonts w:ascii="Verdana" w:hAnsi="Verdana"/>
          <w:noProof/>
        </w:rPr>
        <w:t>um</w:t>
      </w:r>
      <w:r w:rsidRPr="00731ED0">
        <w:rPr>
          <w:rFonts w:ascii="Verdana" w:hAnsi="Verdana"/>
          <w:noProof/>
        </w:rPr>
        <w:t xml:space="preserve"> folder structure for using "Masslynx SPL files" import data type.</w:t>
      </w:r>
      <w:r>
        <w:rPr>
          <w:rFonts w:ascii="Verdana" w:hAnsi="Verdana"/>
          <w:noProof/>
        </w:rPr>
        <w:t xml:space="preserve"> The Data folder contains .raw files, and </w:t>
      </w:r>
      <w:r w:rsidR="00DC61F2">
        <w:rPr>
          <w:rFonts w:ascii="Verdana" w:hAnsi="Verdana"/>
          <w:noProof/>
        </w:rPr>
        <w:t xml:space="preserve">the </w:t>
      </w:r>
      <w:r>
        <w:rPr>
          <w:rFonts w:ascii="Verdana" w:hAnsi="Verdana"/>
          <w:noProof/>
        </w:rPr>
        <w:t>SampleDB folder contains .SPL files.</w:t>
      </w:r>
    </w:p>
    <w:p w:rsidR="00731ED0" w:rsidRPr="00731ED0" w:rsidRDefault="00731ED0" w:rsidP="00453473">
      <w:pPr>
        <w:spacing w:after="80"/>
        <w:rPr>
          <w:rFonts w:ascii="Verdana" w:hAnsi="Verdana"/>
          <w:noProof/>
        </w:rPr>
      </w:pPr>
    </w:p>
    <w:p w:rsidR="002F518F" w:rsidRDefault="002F518F" w:rsidP="00453473">
      <w:pPr>
        <w:spacing w:after="80"/>
        <w:rPr>
          <w:rFonts w:ascii="Verdana" w:hAnsi="Verdana"/>
          <w:noProof/>
        </w:rPr>
      </w:pPr>
      <w:r w:rsidRPr="00731ED0">
        <w:rPr>
          <w:rFonts w:ascii="Verdana" w:hAnsi="Verdana"/>
          <w:noProof/>
        </w:rPr>
        <w:t>Step</w:t>
      </w:r>
      <w:r w:rsidR="001A3D58">
        <w:rPr>
          <w:rFonts w:ascii="Verdana" w:hAnsi="Verdana"/>
          <w:noProof/>
        </w:rPr>
        <w:t xml:space="preserve"> </w:t>
      </w:r>
      <w:r w:rsidRPr="00731ED0">
        <w:rPr>
          <w:rFonts w:ascii="Verdana" w:hAnsi="Verdana"/>
          <w:noProof/>
        </w:rPr>
        <w:t xml:space="preserve">2. </w:t>
      </w:r>
      <w:r w:rsidR="00A42795">
        <w:rPr>
          <w:rFonts w:ascii="Verdana" w:hAnsi="Verdana"/>
          <w:noProof/>
        </w:rPr>
        <w:t>With</w:t>
      </w:r>
      <w:r w:rsidR="008F66D3">
        <w:rPr>
          <w:rFonts w:ascii="Verdana" w:hAnsi="Verdana"/>
          <w:noProof/>
        </w:rPr>
        <w:t xml:space="preserve"> choosing</w:t>
      </w:r>
      <w:r w:rsidR="00CC4CC4">
        <w:rPr>
          <w:rFonts w:ascii="Verdana" w:hAnsi="Verdana"/>
          <w:noProof/>
        </w:rPr>
        <w:t xml:space="preserve"> the</w:t>
      </w:r>
      <w:r w:rsidR="008F66D3">
        <w:rPr>
          <w:rFonts w:ascii="Verdana" w:hAnsi="Verdana"/>
          <w:noProof/>
        </w:rPr>
        <w:t xml:space="preserve"> </w:t>
      </w:r>
      <w:r w:rsidR="00A42795">
        <w:rPr>
          <w:rFonts w:ascii="Verdana" w:hAnsi="Verdana"/>
          <w:noProof/>
        </w:rPr>
        <w:t xml:space="preserve">"Masslynx SPL </w:t>
      </w:r>
      <w:r w:rsidR="008F66D3">
        <w:rPr>
          <w:rFonts w:ascii="Verdana" w:hAnsi="Verdana"/>
          <w:noProof/>
        </w:rPr>
        <w:t xml:space="preserve">data </w:t>
      </w:r>
      <w:r w:rsidR="00A42795">
        <w:rPr>
          <w:rFonts w:ascii="Verdana" w:hAnsi="Verdana"/>
          <w:noProof/>
        </w:rPr>
        <w:t>files", click the "+" button</w:t>
      </w:r>
      <w:r w:rsidR="008F66D3">
        <w:rPr>
          <w:rFonts w:ascii="Verdana" w:hAnsi="Verdana"/>
          <w:noProof/>
        </w:rPr>
        <w:t xml:space="preserve">, </w:t>
      </w:r>
      <w:r w:rsidR="00A42795">
        <w:rPr>
          <w:rFonts w:ascii="Verdana" w:hAnsi="Verdana"/>
          <w:noProof/>
        </w:rPr>
        <w:t xml:space="preserve">a file browsing window will appear (not shown). </w:t>
      </w:r>
      <w:r w:rsidR="008F66D3">
        <w:rPr>
          <w:rFonts w:ascii="Verdana" w:hAnsi="Verdana"/>
          <w:noProof/>
        </w:rPr>
        <w:t>Browse to</w:t>
      </w:r>
      <w:r w:rsidR="00DC61F2">
        <w:rPr>
          <w:rFonts w:ascii="Verdana" w:hAnsi="Verdana"/>
          <w:noProof/>
        </w:rPr>
        <w:t xml:space="preserve"> the</w:t>
      </w:r>
      <w:r w:rsidR="008F66D3">
        <w:rPr>
          <w:rFonts w:ascii="Verdana" w:hAnsi="Verdana"/>
          <w:noProof/>
        </w:rPr>
        <w:t xml:space="preserve"> .SPL file </w:t>
      </w:r>
      <w:r w:rsidR="00A42795">
        <w:rPr>
          <w:rFonts w:ascii="Verdana" w:hAnsi="Verdana"/>
          <w:noProof/>
        </w:rPr>
        <w:t xml:space="preserve">location and click </w:t>
      </w:r>
      <w:r w:rsidR="003E5C5C">
        <w:rPr>
          <w:rFonts w:ascii="Verdana" w:hAnsi="Verdana"/>
          <w:noProof/>
        </w:rPr>
        <w:t>OK</w:t>
      </w:r>
      <w:r w:rsidR="00A42795">
        <w:rPr>
          <w:rFonts w:ascii="Verdana" w:hAnsi="Verdana"/>
          <w:noProof/>
        </w:rPr>
        <w:t>,</w:t>
      </w:r>
      <w:r w:rsidR="008F66D3">
        <w:rPr>
          <w:rFonts w:ascii="Verdana" w:hAnsi="Verdana"/>
          <w:noProof/>
        </w:rPr>
        <w:t xml:space="preserve"> the</w:t>
      </w:r>
      <w:r w:rsidR="00CC4CC4">
        <w:rPr>
          <w:rFonts w:ascii="Verdana" w:hAnsi="Verdana"/>
          <w:noProof/>
        </w:rPr>
        <w:t xml:space="preserve"> </w:t>
      </w:r>
      <w:r w:rsidR="00A42795">
        <w:rPr>
          <w:rFonts w:ascii="Verdana" w:hAnsi="Verdana"/>
          <w:noProof/>
        </w:rPr>
        <w:t>sample list file</w:t>
      </w:r>
      <w:r w:rsidR="008F66D3">
        <w:rPr>
          <w:rFonts w:ascii="Verdana" w:hAnsi="Verdana"/>
          <w:noProof/>
        </w:rPr>
        <w:t xml:space="preserve"> and corresponding </w:t>
      </w:r>
      <w:r w:rsidR="00A42795">
        <w:rPr>
          <w:rFonts w:ascii="Verdana" w:hAnsi="Verdana"/>
          <w:noProof/>
        </w:rPr>
        <w:t>.raw data files</w:t>
      </w:r>
      <w:r w:rsidR="008F66D3">
        <w:rPr>
          <w:rFonts w:ascii="Verdana" w:hAnsi="Verdana"/>
          <w:noProof/>
        </w:rPr>
        <w:t xml:space="preserve"> will populate the left panel</w:t>
      </w:r>
      <w:r w:rsidR="00A42795">
        <w:rPr>
          <w:rFonts w:ascii="Verdana" w:hAnsi="Verdana"/>
          <w:noProof/>
        </w:rPr>
        <w:t xml:space="preserve"> of Figure C</w:t>
      </w:r>
      <w:r w:rsidR="008F66D3">
        <w:rPr>
          <w:rFonts w:ascii="Verdana" w:hAnsi="Verdana"/>
          <w:noProof/>
        </w:rPr>
        <w:t xml:space="preserve">.  </w:t>
      </w:r>
      <w:r w:rsidR="00A42795">
        <w:rPr>
          <w:rFonts w:ascii="Verdana" w:hAnsi="Verdana"/>
          <w:noProof/>
        </w:rPr>
        <w:t>Choose</w:t>
      </w:r>
      <w:r w:rsidR="00CC4CC4">
        <w:rPr>
          <w:rFonts w:ascii="Verdana" w:hAnsi="Verdana"/>
          <w:noProof/>
        </w:rPr>
        <w:t xml:space="preserve"> </w:t>
      </w:r>
      <w:r w:rsidR="005F499F">
        <w:rPr>
          <w:rFonts w:ascii="Verdana" w:hAnsi="Verdana"/>
          <w:noProof/>
        </w:rPr>
        <w:t>a d</w:t>
      </w:r>
      <w:r w:rsidR="00CC4CC4">
        <w:rPr>
          <w:rFonts w:ascii="Verdana" w:hAnsi="Verdana"/>
          <w:noProof/>
        </w:rPr>
        <w:t>estination folder and enter the sample set name, press</w:t>
      </w:r>
      <w:r w:rsidR="00DC61F2">
        <w:rPr>
          <w:rFonts w:ascii="Verdana" w:hAnsi="Verdana"/>
          <w:noProof/>
        </w:rPr>
        <w:t>ing the</w:t>
      </w:r>
      <w:r w:rsidR="00CC4CC4">
        <w:rPr>
          <w:rFonts w:ascii="Verdana" w:hAnsi="Verdana"/>
          <w:noProof/>
        </w:rPr>
        <w:t xml:space="preserve"> "Create UNIFI Sample Set" button will start </w:t>
      </w:r>
      <w:r w:rsidR="00A42795">
        <w:rPr>
          <w:rFonts w:ascii="Verdana" w:hAnsi="Verdana"/>
          <w:noProof/>
        </w:rPr>
        <w:t>the import.  A</w:t>
      </w:r>
      <w:r w:rsidR="00CC4CC4">
        <w:rPr>
          <w:rFonts w:ascii="Verdana" w:hAnsi="Verdana"/>
          <w:noProof/>
        </w:rPr>
        <w:t xml:space="preserve"> green bar </w:t>
      </w:r>
      <w:r w:rsidR="00A42795">
        <w:rPr>
          <w:rFonts w:ascii="Verdana" w:hAnsi="Verdana"/>
          <w:noProof/>
        </w:rPr>
        <w:t>shown in</w:t>
      </w:r>
      <w:r w:rsidR="00CC4CC4">
        <w:rPr>
          <w:rFonts w:ascii="Verdana" w:hAnsi="Verdana"/>
          <w:noProof/>
        </w:rPr>
        <w:t xml:space="preserve"> the right panel shows the progression</w:t>
      </w:r>
      <w:r w:rsidR="00A42795">
        <w:rPr>
          <w:rFonts w:ascii="Verdana" w:hAnsi="Verdana"/>
          <w:noProof/>
        </w:rPr>
        <w:t xml:space="preserve"> of </w:t>
      </w:r>
      <w:r w:rsidR="005F499F">
        <w:rPr>
          <w:rFonts w:ascii="Verdana" w:hAnsi="Verdana"/>
          <w:noProof/>
        </w:rPr>
        <w:t xml:space="preserve">the </w:t>
      </w:r>
      <w:r w:rsidR="00A42795">
        <w:rPr>
          <w:rFonts w:ascii="Verdana" w:hAnsi="Verdana"/>
          <w:noProof/>
        </w:rPr>
        <w:t>import</w:t>
      </w:r>
      <w:r w:rsidR="00CC4CC4">
        <w:rPr>
          <w:rFonts w:ascii="Verdana" w:hAnsi="Verdana"/>
          <w:noProof/>
        </w:rPr>
        <w:t>.</w:t>
      </w:r>
    </w:p>
    <w:p w:rsidR="008F66D3" w:rsidRPr="00731ED0" w:rsidRDefault="008F66D3" w:rsidP="00453473">
      <w:pPr>
        <w:spacing w:after="80"/>
        <w:rPr>
          <w:rFonts w:ascii="Verdana" w:hAnsi="Verdana"/>
          <w:noProof/>
        </w:rPr>
      </w:pPr>
    </w:p>
    <w:p w:rsidR="00453473" w:rsidRDefault="008F66D3" w:rsidP="00502BA4">
      <w:r>
        <w:rPr>
          <w:noProof/>
        </w:rPr>
        <w:lastRenderedPageBreak/>
        <w:drawing>
          <wp:inline distT="0" distB="0" distL="0" distR="0">
            <wp:extent cx="6800850" cy="2545216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2545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C4CC4" w:rsidRPr="00C63569" w:rsidRDefault="00CC4CC4" w:rsidP="00502BA4">
      <w:pPr>
        <w:rPr>
          <w:rFonts w:ascii="Verdana" w:hAnsi="Verdana"/>
        </w:rPr>
      </w:pPr>
      <w:r w:rsidRPr="00C63569">
        <w:rPr>
          <w:rFonts w:ascii="Verdana" w:hAnsi="Verdana"/>
        </w:rPr>
        <w:t xml:space="preserve">Figure C. </w:t>
      </w:r>
      <w:r w:rsidR="00C63569" w:rsidRPr="00C63569">
        <w:rPr>
          <w:rFonts w:ascii="Verdana" w:hAnsi="Verdana"/>
        </w:rPr>
        <w:t xml:space="preserve"> Data import for "</w:t>
      </w:r>
      <w:proofErr w:type="spellStart"/>
      <w:r w:rsidR="00C63569" w:rsidRPr="00C63569">
        <w:rPr>
          <w:rFonts w:ascii="Verdana" w:hAnsi="Verdana"/>
        </w:rPr>
        <w:t>Masslynx</w:t>
      </w:r>
      <w:proofErr w:type="spellEnd"/>
      <w:r w:rsidR="00C63569" w:rsidRPr="00C63569">
        <w:rPr>
          <w:rFonts w:ascii="Verdana" w:hAnsi="Verdana"/>
        </w:rPr>
        <w:t xml:space="preserve"> SPL Files" data type.</w:t>
      </w:r>
    </w:p>
    <w:p w:rsidR="00502BA4" w:rsidRPr="005F499F" w:rsidRDefault="00A42795" w:rsidP="00E82F05">
      <w:pPr>
        <w:spacing w:after="80"/>
        <w:rPr>
          <w:rFonts w:ascii="Verdana" w:hAnsi="Verdana"/>
        </w:rPr>
      </w:pPr>
      <w:proofErr w:type="gramStart"/>
      <w:r w:rsidRPr="005F499F">
        <w:rPr>
          <w:rFonts w:ascii="Verdana" w:hAnsi="Verdana"/>
        </w:rPr>
        <w:t>Step 3.</w:t>
      </w:r>
      <w:proofErr w:type="gramEnd"/>
      <w:r w:rsidRPr="005F499F">
        <w:rPr>
          <w:rFonts w:ascii="Verdana" w:hAnsi="Verdana"/>
        </w:rPr>
        <w:t xml:space="preserve">  After the import is completed, the file</w:t>
      </w:r>
      <w:r w:rsidR="00DC61F2">
        <w:rPr>
          <w:rFonts w:ascii="Verdana" w:hAnsi="Verdana"/>
        </w:rPr>
        <w:t>s</w:t>
      </w:r>
      <w:r w:rsidRPr="005F499F">
        <w:rPr>
          <w:rFonts w:ascii="Verdana" w:hAnsi="Verdana"/>
        </w:rPr>
        <w:t xml:space="preserve"> will appear in </w:t>
      </w:r>
      <w:r w:rsidR="001A3D58">
        <w:rPr>
          <w:rFonts w:ascii="Verdana" w:hAnsi="Verdana"/>
        </w:rPr>
        <w:t xml:space="preserve">UNIFI </w:t>
      </w:r>
      <w:r w:rsidR="005F499F">
        <w:rPr>
          <w:rFonts w:ascii="Verdana" w:hAnsi="Verdana"/>
        </w:rPr>
        <w:t>Explore</w:t>
      </w:r>
      <w:r w:rsidR="001A3D58">
        <w:rPr>
          <w:rFonts w:ascii="Verdana" w:hAnsi="Verdana"/>
        </w:rPr>
        <w:t>r</w:t>
      </w:r>
      <w:r w:rsidR="005F499F">
        <w:rPr>
          <w:rFonts w:ascii="Verdana" w:hAnsi="Verdana"/>
        </w:rPr>
        <w:t xml:space="preserve"> with</w:t>
      </w:r>
      <w:r w:rsidR="00DC61F2">
        <w:rPr>
          <w:rFonts w:ascii="Verdana" w:hAnsi="Verdana"/>
        </w:rPr>
        <w:t xml:space="preserve"> the</w:t>
      </w:r>
      <w:r w:rsidR="005F499F">
        <w:rPr>
          <w:rFonts w:ascii="Verdana" w:hAnsi="Verdana"/>
        </w:rPr>
        <w:t xml:space="preserve"> sample set format</w:t>
      </w:r>
      <w:r w:rsidR="001A3D58">
        <w:rPr>
          <w:rFonts w:ascii="Verdana" w:hAnsi="Verdana"/>
        </w:rPr>
        <w:t>.</w:t>
      </w:r>
      <w:r w:rsidRPr="005F499F">
        <w:rPr>
          <w:rFonts w:ascii="Verdana" w:hAnsi="Verdana"/>
        </w:rPr>
        <w:t xml:space="preserve">  </w:t>
      </w:r>
      <w:r w:rsidR="008503EC">
        <w:rPr>
          <w:rFonts w:ascii="Verdana" w:hAnsi="Verdana"/>
        </w:rPr>
        <w:t>The u</w:t>
      </w:r>
      <w:r w:rsidR="001A3D58">
        <w:rPr>
          <w:rFonts w:ascii="Verdana" w:hAnsi="Verdana"/>
        </w:rPr>
        <w:t>ser can then create</w:t>
      </w:r>
      <w:r w:rsidR="00A557FF" w:rsidRPr="005F499F">
        <w:rPr>
          <w:rFonts w:ascii="Verdana" w:hAnsi="Verdana"/>
        </w:rPr>
        <w:t xml:space="preserve"> </w:t>
      </w:r>
      <w:r w:rsidR="00A24C9F">
        <w:rPr>
          <w:rFonts w:ascii="Verdana" w:hAnsi="Verdana"/>
        </w:rPr>
        <w:t xml:space="preserve">an </w:t>
      </w:r>
      <w:r w:rsidR="00A557FF" w:rsidRPr="005F499F">
        <w:rPr>
          <w:rFonts w:ascii="Verdana" w:hAnsi="Verdana"/>
        </w:rPr>
        <w:t>analysis and perform data processing.</w:t>
      </w:r>
    </w:p>
    <w:sectPr w:rsidR="00502BA4" w:rsidRPr="005F499F" w:rsidSect="00262A5E">
      <w:footerReference w:type="default" r:id="rId13"/>
      <w:pgSz w:w="12240" w:h="15840"/>
      <w:pgMar w:top="720" w:right="810" w:bottom="1440" w:left="720" w:header="720" w:footer="39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65D" w:rsidRDefault="005B365D" w:rsidP="00262A5E">
      <w:pPr>
        <w:spacing w:after="0" w:line="240" w:lineRule="auto"/>
      </w:pPr>
      <w:r>
        <w:separator/>
      </w:r>
    </w:p>
  </w:endnote>
  <w:endnote w:type="continuationSeparator" w:id="0">
    <w:p w:rsidR="005B365D" w:rsidRDefault="005B365D" w:rsidP="00262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302" w:rsidRPr="001E5302" w:rsidRDefault="001E5302" w:rsidP="00004078">
    <w:pPr>
      <w:jc w:val="center"/>
      <w:rPr>
        <w:rFonts w:ascii="Verdana" w:hAnsi="Verdana"/>
        <w:color w:val="3374D4"/>
        <w:sz w:val="4"/>
        <w:szCs w:val="4"/>
        <w:lang w:val="de-DE"/>
      </w:rPr>
    </w:pPr>
  </w:p>
  <w:p w:rsidR="00004078" w:rsidRPr="00004078" w:rsidRDefault="00004078" w:rsidP="00004078">
    <w:pPr>
      <w:jc w:val="center"/>
      <w:rPr>
        <w:rFonts w:ascii="Verdana" w:hAnsi="Verdana"/>
        <w:color w:val="3374D4"/>
        <w:sz w:val="15"/>
        <w:szCs w:val="15"/>
        <w:lang w:val="de-DE"/>
      </w:rPr>
    </w:pPr>
    <w:r w:rsidRPr="00004078">
      <w:rPr>
        <w:rFonts w:ascii="Verdana" w:hAnsi="Verdana"/>
        <w:color w:val="3374D4"/>
        <w:sz w:val="15"/>
        <w:szCs w:val="15"/>
        <w:lang w:val="de-DE"/>
      </w:rPr>
      <w:t xml:space="preserve">34 Maple Street Milford, MA 01757-3696 U.S.A.     </w:t>
    </w:r>
    <w:r w:rsidRPr="00004078">
      <w:rPr>
        <w:rFonts w:ascii="Verdana" w:hAnsi="Verdana"/>
        <w:b/>
        <w:color w:val="3374D4"/>
        <w:sz w:val="15"/>
        <w:szCs w:val="15"/>
        <w:lang w:val="de-DE"/>
      </w:rPr>
      <w:t xml:space="preserve">[T] </w:t>
    </w:r>
    <w:r w:rsidRPr="00004078">
      <w:rPr>
        <w:rFonts w:ascii="Verdana" w:hAnsi="Verdana"/>
        <w:color w:val="3374D4"/>
        <w:sz w:val="15"/>
        <w:szCs w:val="15"/>
        <w:lang w:val="de-DE"/>
      </w:rPr>
      <w:t>508.478.2000</w:t>
    </w:r>
    <w:r w:rsidRPr="00004078">
      <w:rPr>
        <w:rFonts w:ascii="Verdana" w:hAnsi="Verdana"/>
        <w:b/>
        <w:color w:val="3374D4"/>
        <w:sz w:val="15"/>
        <w:szCs w:val="15"/>
        <w:lang w:val="de-DE"/>
      </w:rPr>
      <w:t xml:space="preserve">     [T] </w:t>
    </w:r>
    <w:r w:rsidRPr="00004078">
      <w:rPr>
        <w:rFonts w:ascii="Verdana" w:hAnsi="Verdana"/>
        <w:color w:val="3374D4"/>
        <w:sz w:val="15"/>
        <w:szCs w:val="15"/>
        <w:lang w:val="de-DE"/>
      </w:rPr>
      <w:t>1.800.252.4752</w:t>
    </w:r>
    <w:r w:rsidRPr="00004078">
      <w:rPr>
        <w:rFonts w:ascii="Verdana" w:hAnsi="Verdana"/>
        <w:b/>
        <w:color w:val="3374D4"/>
        <w:sz w:val="15"/>
        <w:szCs w:val="15"/>
        <w:lang w:val="de-DE"/>
      </w:rPr>
      <w:t xml:space="preserve">     [F] </w:t>
    </w:r>
    <w:r w:rsidRPr="00004078">
      <w:rPr>
        <w:rFonts w:ascii="Verdana" w:hAnsi="Verdana"/>
        <w:color w:val="3374D4"/>
        <w:sz w:val="15"/>
        <w:szCs w:val="15"/>
        <w:lang w:val="de-DE"/>
      </w:rPr>
      <w:t>508.872.1990</w:t>
    </w:r>
    <w:r w:rsidRPr="00004078">
      <w:rPr>
        <w:rFonts w:ascii="Verdana" w:hAnsi="Verdana"/>
        <w:b/>
        <w:color w:val="3374D4"/>
        <w:sz w:val="15"/>
        <w:szCs w:val="15"/>
        <w:lang w:val="de-DE"/>
      </w:rPr>
      <w:t xml:space="preserve">     [W] </w:t>
    </w:r>
    <w:r w:rsidRPr="00004078">
      <w:rPr>
        <w:rFonts w:ascii="Verdana" w:hAnsi="Verdana"/>
        <w:color w:val="3374D4"/>
        <w:sz w:val="15"/>
        <w:szCs w:val="15"/>
        <w:lang w:val="de-DE"/>
      </w:rPr>
      <w:t>www.waters.com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65D" w:rsidRDefault="005B365D" w:rsidP="00262A5E">
      <w:pPr>
        <w:spacing w:after="0" w:line="240" w:lineRule="auto"/>
      </w:pPr>
      <w:r>
        <w:separator/>
      </w:r>
    </w:p>
  </w:footnote>
  <w:footnote w:type="continuationSeparator" w:id="0">
    <w:p w:rsidR="005B365D" w:rsidRDefault="005B365D" w:rsidP="00262A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5407"/>
    <w:multiLevelType w:val="hybridMultilevel"/>
    <w:tmpl w:val="944823B8"/>
    <w:lvl w:ilvl="0" w:tplc="9E64DAE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F9E189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7DE9E8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52EBF5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A72742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B463E6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0FE771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ADA5CF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6943A0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AD84043"/>
    <w:multiLevelType w:val="hybridMultilevel"/>
    <w:tmpl w:val="319471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E90135"/>
    <w:multiLevelType w:val="hybridMultilevel"/>
    <w:tmpl w:val="DDBCF020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3">
    <w:nsid w:val="2DA71BD8"/>
    <w:multiLevelType w:val="hybridMultilevel"/>
    <w:tmpl w:val="BBC87A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560E77"/>
    <w:multiLevelType w:val="hybridMultilevel"/>
    <w:tmpl w:val="4E183F00"/>
    <w:lvl w:ilvl="0" w:tplc="3F786FF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28CBD2C">
      <w:start w:val="165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B0229FD0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DDC864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556A47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478C29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A787FE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D1A174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500DFC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43FC57A9"/>
    <w:multiLevelType w:val="hybridMultilevel"/>
    <w:tmpl w:val="7896708E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6">
    <w:nsid w:val="516131E3"/>
    <w:multiLevelType w:val="hybridMultilevel"/>
    <w:tmpl w:val="0B925320"/>
    <w:lvl w:ilvl="0" w:tplc="811EDF1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5A22F9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93E791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9EAFF2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96E8DA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1429E5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77E676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BD0793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392EF2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61636BE6"/>
    <w:multiLevelType w:val="hybridMultilevel"/>
    <w:tmpl w:val="436E5DDE"/>
    <w:lvl w:ilvl="0" w:tplc="AB16F62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3C9C3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950B74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9C4341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CC8E81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AC2C11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A20D23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BA457D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918D71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6B112E34"/>
    <w:multiLevelType w:val="hybridMultilevel"/>
    <w:tmpl w:val="8262576E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5"/>
  </w:num>
  <w:num w:numId="5">
    <w:abstractNumId w:val="6"/>
  </w:num>
  <w:num w:numId="6">
    <w:abstractNumId w:val="7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6EC4"/>
    <w:rsid w:val="00004078"/>
    <w:rsid w:val="00046CAD"/>
    <w:rsid w:val="00050939"/>
    <w:rsid w:val="00056D46"/>
    <w:rsid w:val="000630B0"/>
    <w:rsid w:val="00071578"/>
    <w:rsid w:val="00081425"/>
    <w:rsid w:val="00092EBB"/>
    <w:rsid w:val="000C6AAB"/>
    <w:rsid w:val="000E4892"/>
    <w:rsid w:val="00146658"/>
    <w:rsid w:val="001676E6"/>
    <w:rsid w:val="00185394"/>
    <w:rsid w:val="00186EA2"/>
    <w:rsid w:val="00190582"/>
    <w:rsid w:val="001A040B"/>
    <w:rsid w:val="001A3D58"/>
    <w:rsid w:val="001B0BE2"/>
    <w:rsid w:val="001B4C66"/>
    <w:rsid w:val="001C0FB4"/>
    <w:rsid w:val="001C609D"/>
    <w:rsid w:val="001D35E8"/>
    <w:rsid w:val="001E4414"/>
    <w:rsid w:val="001E5302"/>
    <w:rsid w:val="001F274A"/>
    <w:rsid w:val="001F7188"/>
    <w:rsid w:val="00207A6C"/>
    <w:rsid w:val="00212529"/>
    <w:rsid w:val="00236B47"/>
    <w:rsid w:val="002465B6"/>
    <w:rsid w:val="00252577"/>
    <w:rsid w:val="002527BE"/>
    <w:rsid w:val="00262A5E"/>
    <w:rsid w:val="002666B9"/>
    <w:rsid w:val="002C0099"/>
    <w:rsid w:val="002D08AE"/>
    <w:rsid w:val="002E362D"/>
    <w:rsid w:val="002F518F"/>
    <w:rsid w:val="00314324"/>
    <w:rsid w:val="003255A8"/>
    <w:rsid w:val="00330C1E"/>
    <w:rsid w:val="00335643"/>
    <w:rsid w:val="00356C1E"/>
    <w:rsid w:val="003609D0"/>
    <w:rsid w:val="00365E37"/>
    <w:rsid w:val="00371937"/>
    <w:rsid w:val="00390C6A"/>
    <w:rsid w:val="003943CD"/>
    <w:rsid w:val="003C0E7D"/>
    <w:rsid w:val="003C1903"/>
    <w:rsid w:val="003D1B1C"/>
    <w:rsid w:val="003E5C5C"/>
    <w:rsid w:val="003F2C78"/>
    <w:rsid w:val="003F3F3F"/>
    <w:rsid w:val="003F7A0D"/>
    <w:rsid w:val="00414F4A"/>
    <w:rsid w:val="0042499F"/>
    <w:rsid w:val="00426FEC"/>
    <w:rsid w:val="00435CF3"/>
    <w:rsid w:val="0044204B"/>
    <w:rsid w:val="00453473"/>
    <w:rsid w:val="004A537A"/>
    <w:rsid w:val="004A5C8E"/>
    <w:rsid w:val="004D214C"/>
    <w:rsid w:val="004E5779"/>
    <w:rsid w:val="00502BA4"/>
    <w:rsid w:val="00505F1A"/>
    <w:rsid w:val="005161B4"/>
    <w:rsid w:val="00554C98"/>
    <w:rsid w:val="0056359D"/>
    <w:rsid w:val="005738ED"/>
    <w:rsid w:val="00591810"/>
    <w:rsid w:val="0059347D"/>
    <w:rsid w:val="005938B2"/>
    <w:rsid w:val="005A2057"/>
    <w:rsid w:val="005B365D"/>
    <w:rsid w:val="005D3A27"/>
    <w:rsid w:val="005F499F"/>
    <w:rsid w:val="00600962"/>
    <w:rsid w:val="00603C22"/>
    <w:rsid w:val="00607698"/>
    <w:rsid w:val="00612E46"/>
    <w:rsid w:val="00616E0D"/>
    <w:rsid w:val="0066784A"/>
    <w:rsid w:val="00674F45"/>
    <w:rsid w:val="00680E84"/>
    <w:rsid w:val="006A6EC4"/>
    <w:rsid w:val="006B6EBD"/>
    <w:rsid w:val="006D7856"/>
    <w:rsid w:val="00731ED0"/>
    <w:rsid w:val="00750542"/>
    <w:rsid w:val="00753B29"/>
    <w:rsid w:val="007730CC"/>
    <w:rsid w:val="00773637"/>
    <w:rsid w:val="00782051"/>
    <w:rsid w:val="00783BA4"/>
    <w:rsid w:val="007965A1"/>
    <w:rsid w:val="007B5EDD"/>
    <w:rsid w:val="007D3C93"/>
    <w:rsid w:val="007D7801"/>
    <w:rsid w:val="007E399D"/>
    <w:rsid w:val="007E5506"/>
    <w:rsid w:val="007F78DB"/>
    <w:rsid w:val="00813884"/>
    <w:rsid w:val="00816C66"/>
    <w:rsid w:val="00842267"/>
    <w:rsid w:val="008465B8"/>
    <w:rsid w:val="008503EC"/>
    <w:rsid w:val="00854EA5"/>
    <w:rsid w:val="0088368B"/>
    <w:rsid w:val="00887CA2"/>
    <w:rsid w:val="00887F60"/>
    <w:rsid w:val="008A1694"/>
    <w:rsid w:val="008B0FCF"/>
    <w:rsid w:val="008B33E7"/>
    <w:rsid w:val="008C4E4C"/>
    <w:rsid w:val="008C50DD"/>
    <w:rsid w:val="008E29E3"/>
    <w:rsid w:val="008E2D6B"/>
    <w:rsid w:val="008F01C7"/>
    <w:rsid w:val="008F66D3"/>
    <w:rsid w:val="00900506"/>
    <w:rsid w:val="009105FE"/>
    <w:rsid w:val="0091503B"/>
    <w:rsid w:val="00955699"/>
    <w:rsid w:val="0096769E"/>
    <w:rsid w:val="009B48E5"/>
    <w:rsid w:val="009E1E37"/>
    <w:rsid w:val="009E4F33"/>
    <w:rsid w:val="009F2EDB"/>
    <w:rsid w:val="00A24C9F"/>
    <w:rsid w:val="00A40747"/>
    <w:rsid w:val="00A42795"/>
    <w:rsid w:val="00A42A36"/>
    <w:rsid w:val="00A557FF"/>
    <w:rsid w:val="00A612F8"/>
    <w:rsid w:val="00A7717A"/>
    <w:rsid w:val="00A807B2"/>
    <w:rsid w:val="00A842A2"/>
    <w:rsid w:val="00AA7E54"/>
    <w:rsid w:val="00AC3B55"/>
    <w:rsid w:val="00AE10F7"/>
    <w:rsid w:val="00AE3E71"/>
    <w:rsid w:val="00AE586A"/>
    <w:rsid w:val="00AE766F"/>
    <w:rsid w:val="00B02559"/>
    <w:rsid w:val="00B05675"/>
    <w:rsid w:val="00B25819"/>
    <w:rsid w:val="00B614B5"/>
    <w:rsid w:val="00B7750C"/>
    <w:rsid w:val="00B83E9B"/>
    <w:rsid w:val="00BB1C67"/>
    <w:rsid w:val="00BF01DE"/>
    <w:rsid w:val="00C33CA1"/>
    <w:rsid w:val="00C44B67"/>
    <w:rsid w:val="00C57EFF"/>
    <w:rsid w:val="00C63569"/>
    <w:rsid w:val="00C72794"/>
    <w:rsid w:val="00C84F6E"/>
    <w:rsid w:val="00C933A5"/>
    <w:rsid w:val="00CA5F95"/>
    <w:rsid w:val="00CB0E94"/>
    <w:rsid w:val="00CC4CC4"/>
    <w:rsid w:val="00CD2A90"/>
    <w:rsid w:val="00CE5B85"/>
    <w:rsid w:val="00D377C1"/>
    <w:rsid w:val="00D50B6F"/>
    <w:rsid w:val="00D50D5B"/>
    <w:rsid w:val="00D73691"/>
    <w:rsid w:val="00DB79A4"/>
    <w:rsid w:val="00DC2CDB"/>
    <w:rsid w:val="00DC61F2"/>
    <w:rsid w:val="00DD0AC2"/>
    <w:rsid w:val="00DE39A2"/>
    <w:rsid w:val="00E009B6"/>
    <w:rsid w:val="00E01495"/>
    <w:rsid w:val="00E053EA"/>
    <w:rsid w:val="00E07A63"/>
    <w:rsid w:val="00E2287D"/>
    <w:rsid w:val="00E25C4E"/>
    <w:rsid w:val="00E4425C"/>
    <w:rsid w:val="00E50D8D"/>
    <w:rsid w:val="00E54073"/>
    <w:rsid w:val="00E66BF7"/>
    <w:rsid w:val="00E82F05"/>
    <w:rsid w:val="00EA015F"/>
    <w:rsid w:val="00EA6D39"/>
    <w:rsid w:val="00EB26D4"/>
    <w:rsid w:val="00EB7BF1"/>
    <w:rsid w:val="00ED13D7"/>
    <w:rsid w:val="00ED2676"/>
    <w:rsid w:val="00ED6ABE"/>
    <w:rsid w:val="00EE7B86"/>
    <w:rsid w:val="00EF0B82"/>
    <w:rsid w:val="00F001E8"/>
    <w:rsid w:val="00F03C4E"/>
    <w:rsid w:val="00F05604"/>
    <w:rsid w:val="00F30EF3"/>
    <w:rsid w:val="00F35F52"/>
    <w:rsid w:val="00F41379"/>
    <w:rsid w:val="00F41DBE"/>
    <w:rsid w:val="00F45333"/>
    <w:rsid w:val="00F54D13"/>
    <w:rsid w:val="00F57DD0"/>
    <w:rsid w:val="00F70E4F"/>
    <w:rsid w:val="00F7243D"/>
    <w:rsid w:val="00F822C7"/>
    <w:rsid w:val="00F8673C"/>
    <w:rsid w:val="00FB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43E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A6EC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1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31E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E0E8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1E0E8D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1E0E8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1E0E8D"/>
    <w:rPr>
      <w:sz w:val="22"/>
      <w:szCs w:val="22"/>
    </w:rPr>
  </w:style>
  <w:style w:type="character" w:customStyle="1" w:styleId="largeheaderxlargefontwidthmediumbold">
    <w:name w:val="largeheaderx largefont widthmedium bold"/>
    <w:basedOn w:val="DefaultParagraphFont"/>
    <w:rsid w:val="00EA6D39"/>
  </w:style>
  <w:style w:type="character" w:styleId="Hyperlink">
    <w:name w:val="Hyperlink"/>
    <w:rsid w:val="00EA6D39"/>
    <w:rPr>
      <w:color w:val="0000FF"/>
      <w:u w:val="single"/>
    </w:rPr>
  </w:style>
  <w:style w:type="paragraph" w:styleId="Date">
    <w:name w:val="Date"/>
    <w:basedOn w:val="Normal"/>
    <w:next w:val="Normal"/>
    <w:rsid w:val="003C0E7D"/>
  </w:style>
  <w:style w:type="character" w:customStyle="1" w:styleId="Heading1Char">
    <w:name w:val="Heading 1 Char"/>
    <w:link w:val="Heading1"/>
    <w:rsid w:val="006A6EC4"/>
    <w:rPr>
      <w:rFonts w:ascii="Cambria" w:eastAsia="Times New Roman" w:hAnsi="Cambria"/>
      <w:b/>
      <w:bCs/>
      <w:kern w:val="32"/>
      <w:sz w:val="32"/>
      <w:szCs w:val="32"/>
    </w:rPr>
  </w:style>
  <w:style w:type="character" w:styleId="CommentReference">
    <w:name w:val="annotation reference"/>
    <w:basedOn w:val="DefaultParagraphFont"/>
    <w:rsid w:val="009105FE"/>
    <w:rPr>
      <w:sz w:val="16"/>
      <w:szCs w:val="16"/>
    </w:rPr>
  </w:style>
  <w:style w:type="paragraph" w:styleId="CommentText">
    <w:name w:val="annotation text"/>
    <w:basedOn w:val="Normal"/>
    <w:link w:val="CommentTextChar"/>
    <w:rsid w:val="009105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105FE"/>
  </w:style>
  <w:style w:type="paragraph" w:styleId="CommentSubject">
    <w:name w:val="annotation subject"/>
    <w:basedOn w:val="CommentText"/>
    <w:next w:val="CommentText"/>
    <w:link w:val="CommentSubjectChar"/>
    <w:rsid w:val="009105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105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43E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A6EC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1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31E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E0E8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1E0E8D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1E0E8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1E0E8D"/>
    <w:rPr>
      <w:sz w:val="22"/>
      <w:szCs w:val="22"/>
    </w:rPr>
  </w:style>
  <w:style w:type="character" w:customStyle="1" w:styleId="largeheaderxlargefontwidthmediumbold">
    <w:name w:val="largeheaderx largefont widthmedium bold"/>
    <w:basedOn w:val="DefaultParagraphFont"/>
    <w:rsid w:val="00EA6D39"/>
  </w:style>
  <w:style w:type="character" w:styleId="Hyperlink">
    <w:name w:val="Hyperlink"/>
    <w:rsid w:val="00EA6D39"/>
    <w:rPr>
      <w:color w:val="0000FF"/>
      <w:u w:val="single"/>
    </w:rPr>
  </w:style>
  <w:style w:type="paragraph" w:styleId="Date">
    <w:name w:val="Date"/>
    <w:basedOn w:val="Normal"/>
    <w:next w:val="Normal"/>
    <w:rsid w:val="003C0E7D"/>
  </w:style>
  <w:style w:type="character" w:customStyle="1" w:styleId="Heading1Char">
    <w:name w:val="Heading 1 Char"/>
    <w:link w:val="Heading1"/>
    <w:rsid w:val="006A6EC4"/>
    <w:rPr>
      <w:rFonts w:ascii="Cambria" w:eastAsia="Times New Roman" w:hAnsi="Cambria"/>
      <w:b/>
      <w:bCs/>
      <w:kern w:val="32"/>
      <w:sz w:val="32"/>
      <w:szCs w:val="32"/>
    </w:rPr>
  </w:style>
  <w:style w:type="character" w:styleId="CommentReference">
    <w:name w:val="annotation reference"/>
    <w:basedOn w:val="DefaultParagraphFont"/>
    <w:rsid w:val="009105FE"/>
    <w:rPr>
      <w:sz w:val="16"/>
      <w:szCs w:val="16"/>
    </w:rPr>
  </w:style>
  <w:style w:type="paragraph" w:styleId="CommentText">
    <w:name w:val="annotation text"/>
    <w:basedOn w:val="Normal"/>
    <w:link w:val="CommentTextChar"/>
    <w:rsid w:val="009105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105FE"/>
  </w:style>
  <w:style w:type="paragraph" w:styleId="CommentSubject">
    <w:name w:val="annotation subject"/>
    <w:basedOn w:val="CommentText"/>
    <w:next w:val="CommentText"/>
    <w:link w:val="CommentSubjectChar"/>
    <w:rsid w:val="009105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105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3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esktop\Waters%20Customizable%20Letterhead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75260-8857-453F-85A4-1542CA5C7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Waters Customizable Letterhead Template.dot</Template>
  <TotalTime>1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Waters Corp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Johnson</dc:creator>
  <cp:lastModifiedBy>Ed Mahoney</cp:lastModifiedBy>
  <cp:revision>2</cp:revision>
  <cp:lastPrinted>2018-07-11T18:57:00Z</cp:lastPrinted>
  <dcterms:created xsi:type="dcterms:W3CDTF">2018-08-14T17:26:00Z</dcterms:created>
  <dcterms:modified xsi:type="dcterms:W3CDTF">2018-08-14T17:26:00Z</dcterms:modified>
</cp:coreProperties>
</file>